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51150" w14:textId="77777777" w:rsidR="005F3600" w:rsidRDefault="005F3600" w:rsidP="005F3600">
      <w:pPr>
        <w:rPr>
          <w:rFonts w:asciiTheme="majorHAnsi" w:hAnsiTheme="majorHAnsi" w:cstheme="majorHAnsi"/>
        </w:rPr>
      </w:pPr>
    </w:p>
    <w:p w14:paraId="2481978B" w14:textId="77777777" w:rsidR="009A304B" w:rsidRDefault="009A304B" w:rsidP="009A304B">
      <w:pPr>
        <w:spacing w:before="26" w:line="306" w:lineRule="exact"/>
        <w:jc w:val="both"/>
        <w:textAlignment w:val="baseline"/>
        <w:rPr>
          <w:rFonts w:eastAsia="Arial"/>
          <w:b/>
          <w:color w:val="000000"/>
          <w:spacing w:val="-4"/>
          <w:sz w:val="27"/>
        </w:rPr>
      </w:pPr>
      <w:r>
        <w:rPr>
          <w:rFonts w:eastAsia="Arial"/>
          <w:b/>
          <w:color w:val="000000"/>
          <w:spacing w:val="-4"/>
          <w:sz w:val="27"/>
        </w:rPr>
        <w:t>M</w:t>
      </w:r>
      <w:r>
        <w:rPr>
          <w:rFonts w:eastAsia="Arial"/>
          <w:b/>
          <w:color w:val="000000"/>
          <w:spacing w:val="-4"/>
          <w:sz w:val="21"/>
        </w:rPr>
        <w:t xml:space="preserve">ODERN </w:t>
      </w:r>
      <w:r>
        <w:rPr>
          <w:rFonts w:eastAsia="Arial"/>
          <w:b/>
          <w:color w:val="000000"/>
          <w:spacing w:val="-4"/>
          <w:sz w:val="27"/>
        </w:rPr>
        <w:t>S</w:t>
      </w:r>
      <w:r>
        <w:rPr>
          <w:rFonts w:eastAsia="Arial"/>
          <w:b/>
          <w:color w:val="000000"/>
          <w:spacing w:val="-4"/>
          <w:sz w:val="21"/>
        </w:rPr>
        <w:t xml:space="preserve">LAVERY </w:t>
      </w:r>
      <w:r>
        <w:rPr>
          <w:rFonts w:eastAsia="Arial"/>
          <w:b/>
          <w:color w:val="000000"/>
          <w:spacing w:val="-4"/>
          <w:sz w:val="27"/>
        </w:rPr>
        <w:t>A</w:t>
      </w:r>
      <w:r>
        <w:rPr>
          <w:rFonts w:eastAsia="Arial"/>
          <w:b/>
          <w:color w:val="000000"/>
          <w:spacing w:val="-4"/>
          <w:sz w:val="21"/>
        </w:rPr>
        <w:t xml:space="preserve">CT </w:t>
      </w:r>
      <w:r>
        <w:rPr>
          <w:rFonts w:eastAsia="Arial"/>
          <w:b/>
          <w:color w:val="000000"/>
          <w:spacing w:val="-4"/>
          <w:sz w:val="27"/>
        </w:rPr>
        <w:t xml:space="preserve">2015: </w:t>
      </w:r>
      <w:r>
        <w:rPr>
          <w:rFonts w:eastAsia="Arial"/>
          <w:b/>
          <w:color w:val="000000"/>
          <w:spacing w:val="-4"/>
          <w:sz w:val="21"/>
        </w:rPr>
        <w:t>SLAVERY AND HUMAN TRAFFICKING STATEMENT</w:t>
      </w:r>
    </w:p>
    <w:p w14:paraId="1A9F6EAA" w14:textId="77777777" w:rsidR="009A304B" w:rsidRDefault="009A304B" w:rsidP="009A304B">
      <w:pPr>
        <w:spacing w:before="458" w:line="243" w:lineRule="exact"/>
        <w:textAlignment w:val="baseline"/>
        <w:rPr>
          <w:rFonts w:eastAsia="Arial"/>
          <w:b/>
          <w:color w:val="000000"/>
          <w:sz w:val="21"/>
        </w:rPr>
      </w:pPr>
      <w:r>
        <w:rPr>
          <w:rFonts w:eastAsia="Arial"/>
          <w:b/>
          <w:color w:val="000000"/>
          <w:sz w:val="21"/>
        </w:rPr>
        <w:t>I</w:t>
      </w:r>
      <w:r>
        <w:rPr>
          <w:rFonts w:eastAsia="Arial"/>
          <w:b/>
          <w:color w:val="000000"/>
          <w:sz w:val="17"/>
        </w:rPr>
        <w:t>NTRODUCTION FROM THE DIRECTOR</w:t>
      </w:r>
    </w:p>
    <w:p w14:paraId="716527F4" w14:textId="77777777" w:rsidR="009A304B" w:rsidRDefault="009A304B" w:rsidP="009A304B">
      <w:pPr>
        <w:spacing w:before="115" w:line="281" w:lineRule="exact"/>
        <w:jc w:val="both"/>
        <w:textAlignment w:val="baseline"/>
        <w:rPr>
          <w:rFonts w:eastAsia="Arial"/>
          <w:color w:val="000000"/>
          <w:sz w:val="19"/>
        </w:rPr>
      </w:pPr>
      <w:r>
        <w:rPr>
          <w:rFonts w:eastAsia="Arial"/>
          <w:color w:val="000000"/>
          <w:sz w:val="19"/>
        </w:rPr>
        <w:t>Southco is committed to unyielding integrity and the highest standards of business conduct in accordance with the Southco Global Business Code of Conduct. Our commitment is fundamental to the core values and beliefs held by Southco’s employees and investors and integral to the global communities where we do business. In selecting suppliers and contractors, Southco works hard to choose reputable business partners who are committed to the ethical standards, values and demonstrated business practices compatible with those of Southco.</w:t>
      </w:r>
    </w:p>
    <w:p w14:paraId="50BA9E52" w14:textId="77777777" w:rsidR="009A304B" w:rsidRDefault="009A304B" w:rsidP="009A304B">
      <w:pPr>
        <w:spacing w:before="380" w:line="243" w:lineRule="exact"/>
        <w:textAlignment w:val="baseline"/>
        <w:rPr>
          <w:rFonts w:eastAsia="Arial"/>
          <w:b/>
          <w:color w:val="000000"/>
          <w:spacing w:val="-1"/>
          <w:sz w:val="21"/>
        </w:rPr>
      </w:pPr>
      <w:r>
        <w:rPr>
          <w:rFonts w:eastAsia="Arial"/>
          <w:b/>
          <w:color w:val="000000"/>
          <w:spacing w:val="-1"/>
          <w:sz w:val="21"/>
        </w:rPr>
        <w:t>O</w:t>
      </w:r>
      <w:r>
        <w:rPr>
          <w:rFonts w:eastAsia="Arial"/>
          <w:b/>
          <w:color w:val="000000"/>
          <w:spacing w:val="-1"/>
          <w:sz w:val="17"/>
        </w:rPr>
        <w:t>UR BUSINESS</w:t>
      </w:r>
    </w:p>
    <w:p w14:paraId="2258922C" w14:textId="77777777" w:rsidR="009A304B" w:rsidRDefault="009A304B" w:rsidP="009A304B">
      <w:pPr>
        <w:spacing w:before="117" w:line="281" w:lineRule="exact"/>
        <w:jc w:val="both"/>
        <w:textAlignment w:val="baseline"/>
        <w:rPr>
          <w:rFonts w:eastAsia="Arial"/>
          <w:color w:val="000000"/>
          <w:sz w:val="19"/>
        </w:rPr>
      </w:pPr>
      <w:r>
        <w:rPr>
          <w:rFonts w:eastAsia="Arial"/>
          <w:color w:val="000000"/>
          <w:sz w:val="19"/>
        </w:rPr>
        <w:t xml:space="preserve">We are a manufacturer of engineered access hardware solutions in the technology and manufacturing sectors. Our offerings include over 25,000 standard catalogue products and more than 50,000 custom products that have been created to meet our customers' design needs. </w:t>
      </w:r>
      <w:proofErr w:type="gramStart"/>
      <w:r>
        <w:rPr>
          <w:rFonts w:eastAsia="Arial"/>
          <w:color w:val="000000"/>
          <w:sz w:val="19"/>
        </w:rPr>
        <w:t>In order to</w:t>
      </w:r>
      <w:proofErr w:type="gramEnd"/>
      <w:r>
        <w:rPr>
          <w:rFonts w:eastAsia="Arial"/>
          <w:color w:val="000000"/>
          <w:sz w:val="19"/>
        </w:rPr>
        <w:t xml:space="preserve"> meet the ever-changing needs of our customers, Southco has built and invested in a strong global footprint of technical sales, marketing, engineering and manufacturing operations throughout the world. We are a part of the TPI group, and our ultimate parent company is </w:t>
      </w:r>
      <w:proofErr w:type="spellStart"/>
      <w:r>
        <w:rPr>
          <w:rFonts w:eastAsia="Arial"/>
          <w:color w:val="000000"/>
          <w:sz w:val="19"/>
        </w:rPr>
        <w:t>TouchPoint</w:t>
      </w:r>
      <w:proofErr w:type="spellEnd"/>
      <w:r>
        <w:rPr>
          <w:rFonts w:eastAsia="Arial"/>
          <w:color w:val="000000"/>
          <w:sz w:val="19"/>
        </w:rPr>
        <w:t xml:space="preserve"> Inc which has its head office in the USA.</w:t>
      </w:r>
    </w:p>
    <w:p w14:paraId="3AEC686B" w14:textId="77777777" w:rsidR="009A304B" w:rsidRDefault="009A304B" w:rsidP="009A304B">
      <w:pPr>
        <w:spacing w:before="380" w:line="243" w:lineRule="exact"/>
        <w:textAlignment w:val="baseline"/>
        <w:rPr>
          <w:rFonts w:eastAsia="Arial"/>
          <w:b/>
          <w:color w:val="000000"/>
          <w:sz w:val="21"/>
        </w:rPr>
      </w:pPr>
      <w:r>
        <w:rPr>
          <w:rFonts w:eastAsia="Arial"/>
          <w:b/>
          <w:color w:val="000000"/>
          <w:sz w:val="21"/>
        </w:rPr>
        <w:t>O</w:t>
      </w:r>
      <w:r>
        <w:rPr>
          <w:rFonts w:eastAsia="Arial"/>
          <w:b/>
          <w:color w:val="000000"/>
          <w:sz w:val="17"/>
        </w:rPr>
        <w:t>UR POLICIES ON SLAVERY AND HUMAN TRAFFICKING</w:t>
      </w:r>
    </w:p>
    <w:p w14:paraId="1A6EA0D2" w14:textId="77777777" w:rsidR="009A304B" w:rsidRDefault="009A304B" w:rsidP="009A304B">
      <w:pPr>
        <w:spacing w:before="117" w:line="281" w:lineRule="exact"/>
        <w:jc w:val="both"/>
        <w:textAlignment w:val="baseline"/>
        <w:rPr>
          <w:rFonts w:eastAsia="Arial"/>
          <w:color w:val="000000"/>
          <w:sz w:val="19"/>
        </w:rPr>
      </w:pPr>
      <w:r>
        <w:rPr>
          <w:rFonts w:eastAsia="Arial"/>
          <w:color w:val="000000"/>
          <w:sz w:val="19"/>
        </w:rPr>
        <w:t xml:space="preserve">We are committed to ensuring that there is no modern slavery or human trafficking in our supply chains or in any part of our business. Our Business Conduct and Ethics Policy reflects our commitment to acting ethically and with integrity in all our business relationships. Our suppliers and contractors are expected to support and respect human rights and avoid complicity in human rights abuses, including engaging in human trafficking, </w:t>
      </w:r>
      <w:proofErr w:type="gramStart"/>
      <w:r>
        <w:rPr>
          <w:rFonts w:eastAsia="Arial"/>
          <w:color w:val="000000"/>
          <w:sz w:val="19"/>
        </w:rPr>
        <w:t>slavery</w:t>
      </w:r>
      <w:proofErr w:type="gramEnd"/>
      <w:r>
        <w:rPr>
          <w:rFonts w:eastAsia="Arial"/>
          <w:color w:val="000000"/>
          <w:sz w:val="19"/>
        </w:rPr>
        <w:t xml:space="preserve"> or sexual exploitation. </w:t>
      </w:r>
      <w:proofErr w:type="gramStart"/>
      <w:r>
        <w:rPr>
          <w:rFonts w:eastAsia="Arial"/>
          <w:color w:val="000000"/>
          <w:sz w:val="19"/>
        </w:rPr>
        <w:t>All of</w:t>
      </w:r>
      <w:proofErr w:type="gramEnd"/>
      <w:r>
        <w:rPr>
          <w:rFonts w:eastAsia="Arial"/>
          <w:color w:val="000000"/>
          <w:sz w:val="19"/>
        </w:rPr>
        <w:t xml:space="preserve"> our suppliers and contractors are expected to commit the resources required to understand and comply with these requirements and, in turn, require their suppliers and subcontractors to conform as well.</w:t>
      </w:r>
    </w:p>
    <w:p w14:paraId="211C6ADD" w14:textId="77777777" w:rsidR="009A304B" w:rsidRDefault="009A304B" w:rsidP="009A304B">
      <w:pPr>
        <w:spacing w:before="380" w:line="243" w:lineRule="exact"/>
        <w:textAlignment w:val="baseline"/>
        <w:rPr>
          <w:rFonts w:eastAsia="Arial"/>
          <w:b/>
          <w:color w:val="000000"/>
          <w:sz w:val="21"/>
        </w:rPr>
      </w:pPr>
      <w:r>
        <w:rPr>
          <w:rFonts w:eastAsia="Arial"/>
          <w:b/>
          <w:color w:val="000000"/>
          <w:sz w:val="21"/>
        </w:rPr>
        <w:t>D</w:t>
      </w:r>
      <w:r>
        <w:rPr>
          <w:rFonts w:eastAsia="Arial"/>
          <w:b/>
          <w:color w:val="000000"/>
          <w:sz w:val="17"/>
        </w:rPr>
        <w:t>UE DILIGENCE PROCESSES FOR SLAVERY AND HUMAN TRAFFICKING</w:t>
      </w:r>
    </w:p>
    <w:p w14:paraId="5A3C5A34" w14:textId="77777777" w:rsidR="009A304B" w:rsidRDefault="009A304B" w:rsidP="009A304B">
      <w:pPr>
        <w:spacing w:before="115" w:line="281" w:lineRule="exact"/>
        <w:jc w:val="both"/>
        <w:textAlignment w:val="baseline"/>
        <w:rPr>
          <w:rFonts w:eastAsia="Arial"/>
          <w:color w:val="000000"/>
          <w:sz w:val="19"/>
        </w:rPr>
      </w:pPr>
      <w:r>
        <w:rPr>
          <w:rFonts w:eastAsia="Arial"/>
          <w:color w:val="000000"/>
          <w:sz w:val="19"/>
        </w:rPr>
        <w:t>Regarding disclosures concerning human trafficking and slavery, Southco requires its suppliers and contractors to certify their compliance with the policy described above. We only select suppliers and contractors who support our values and commitment to the highest standards of integrity and ethical business conduct.</w:t>
      </w:r>
    </w:p>
    <w:p w14:paraId="585D6663" w14:textId="77777777" w:rsidR="009A304B" w:rsidRDefault="009A304B" w:rsidP="009A304B">
      <w:pPr>
        <w:spacing w:before="511" w:after="552" w:line="281" w:lineRule="exact"/>
        <w:ind w:right="432"/>
        <w:jc w:val="both"/>
        <w:textAlignment w:val="baseline"/>
        <w:rPr>
          <w:rFonts w:eastAsia="Arial"/>
          <w:color w:val="000000"/>
          <w:spacing w:val="1"/>
          <w:sz w:val="19"/>
        </w:rPr>
      </w:pPr>
      <w:r>
        <w:rPr>
          <w:rFonts w:eastAsia="Arial"/>
          <w:color w:val="000000"/>
          <w:spacing w:val="1"/>
          <w:sz w:val="19"/>
        </w:rPr>
        <w:t>This statement is made pursuant to section 54(1) of the Modern Slavery Act 2015 and constitutes our slavery and human trafficking statement for the financial year ending 31 December 2022.</w:t>
      </w:r>
    </w:p>
    <w:p w14:paraId="122DDA94" w14:textId="77777777" w:rsidR="009A304B" w:rsidRDefault="009A304B" w:rsidP="009A304B">
      <w:pPr>
        <w:spacing w:after="461"/>
        <w:ind w:right="6066"/>
        <w:textAlignment w:val="baseline"/>
      </w:pPr>
      <w:r>
        <w:rPr>
          <w:noProof/>
        </w:rPr>
        <w:drawing>
          <wp:inline distT="0" distB="0" distL="0" distR="0" wp14:anchorId="6D307FA1" wp14:editId="789D2E7C">
            <wp:extent cx="1153683" cy="567333"/>
            <wp:effectExtent l="0" t="0" r="8890" b="4445"/>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96796" cy="588534"/>
                    </a:xfrm>
                    <a:prstGeom prst="rect">
                      <a:avLst/>
                    </a:prstGeom>
                  </pic:spPr>
                </pic:pic>
              </a:graphicData>
            </a:graphic>
          </wp:inline>
        </w:drawing>
      </w:r>
    </w:p>
    <w:p w14:paraId="042727DA" w14:textId="77777777" w:rsidR="009A304B" w:rsidRDefault="009A304B" w:rsidP="009A304B">
      <w:pPr>
        <w:spacing w:line="249" w:lineRule="exact"/>
        <w:textAlignment w:val="baseline"/>
        <w:rPr>
          <w:rFonts w:eastAsia="Arial"/>
          <w:b/>
          <w:color w:val="000000"/>
          <w:sz w:val="19"/>
        </w:rPr>
      </w:pPr>
      <w:r>
        <w:rPr>
          <w:rFonts w:eastAsia="Arial"/>
          <w:b/>
          <w:color w:val="000000"/>
          <w:sz w:val="19"/>
        </w:rPr>
        <w:t xml:space="preserve">Southco Manufacturing Limited </w:t>
      </w:r>
      <w:r>
        <w:rPr>
          <w:rFonts w:eastAsia="Arial"/>
          <w:b/>
          <w:color w:val="000000"/>
          <w:sz w:val="19"/>
        </w:rPr>
        <w:br/>
      </w:r>
      <w:r>
        <w:rPr>
          <w:rFonts w:eastAsia="Arial"/>
          <w:color w:val="000000"/>
          <w:sz w:val="19"/>
        </w:rPr>
        <w:t>Date: 3 May 2023</w:t>
      </w:r>
    </w:p>
    <w:p w14:paraId="480B9F1D" w14:textId="77777777" w:rsidR="00E742CE" w:rsidRDefault="00E742CE" w:rsidP="00E742CE">
      <w:pPr>
        <w:autoSpaceDE w:val="0"/>
        <w:autoSpaceDN w:val="0"/>
        <w:adjustRightInd w:val="0"/>
        <w:rPr>
          <w:rFonts w:ascii="Helv" w:hAnsi="Helv" w:cs="Helv"/>
          <w:color w:val="000000"/>
          <w:sz w:val="20"/>
        </w:rPr>
      </w:pPr>
    </w:p>
    <w:sectPr w:rsidR="00E742CE" w:rsidSect="007E21D7">
      <w:headerReference w:type="even" r:id="rId12"/>
      <w:headerReference w:type="default" r:id="rId13"/>
      <w:footerReference w:type="even" r:id="rId14"/>
      <w:footerReference w:type="default" r:id="rId15"/>
      <w:headerReference w:type="first" r:id="rId16"/>
      <w:footerReference w:type="first" r:id="rId17"/>
      <w:pgSz w:w="11899"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DE2BE" w14:textId="77777777" w:rsidR="004F42F4" w:rsidRDefault="004F42F4" w:rsidP="003E3921">
      <w:r>
        <w:separator/>
      </w:r>
    </w:p>
  </w:endnote>
  <w:endnote w:type="continuationSeparator" w:id="0">
    <w:p w14:paraId="684A7BD8" w14:textId="77777777" w:rsidR="004F42F4" w:rsidRDefault="004F42F4" w:rsidP="003E3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Trade Gothic LT Std">
    <w:altName w:val="Trade Gothic LT St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2F6B2" w14:textId="77777777" w:rsidR="0027456F" w:rsidRDefault="002745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5ACB7" w14:textId="77777777" w:rsidR="0027456F" w:rsidRDefault="002745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902FB" w14:textId="77777777" w:rsidR="0027456F" w:rsidRDefault="002745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7ECEF" w14:textId="77777777" w:rsidR="004F42F4" w:rsidRDefault="004F42F4" w:rsidP="003E3921">
      <w:r>
        <w:separator/>
      </w:r>
    </w:p>
  </w:footnote>
  <w:footnote w:type="continuationSeparator" w:id="0">
    <w:p w14:paraId="2FBE7455" w14:textId="77777777" w:rsidR="004F42F4" w:rsidRDefault="004F42F4" w:rsidP="003E39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C061E" w14:textId="77777777" w:rsidR="0027456F" w:rsidRDefault="0027456F">
    <w:pPr>
      <w:pStyle w:val="Header"/>
    </w:pPr>
    <w:r>
      <w:rPr>
        <w:noProof/>
        <w:lang w:eastAsia="en-GB"/>
      </w:rPr>
      <w:drawing>
        <wp:anchor distT="0" distB="0" distL="114300" distR="114300" simplePos="0" relativeHeight="251662336" behindDoc="1" locked="0" layoutInCell="1" allowOverlap="1" wp14:anchorId="68B47769" wp14:editId="6E55F698">
          <wp:simplePos x="0" y="0"/>
          <wp:positionH relativeFrom="margin">
            <wp:align>center</wp:align>
          </wp:positionH>
          <wp:positionV relativeFrom="margin">
            <wp:align>center</wp:align>
          </wp:positionV>
          <wp:extent cx="7560310" cy="10692130"/>
          <wp:effectExtent l="0" t="0" r="0" b="0"/>
          <wp:wrapNone/>
          <wp:docPr id="3" name="Picture 3" descr="201802-Letterheads-EU.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01802-Letterheads-EU.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sidR="00600E56">
      <w:rPr>
        <w:noProof/>
        <w:lang w:val="en-US"/>
      </w:rPr>
      <w:pict w14:anchorId="72E224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3pt;height:841.9pt;z-index:-251657216;mso-wrap-edited:f;mso-position-horizontal:center;mso-position-horizontal-relative:margin;mso-position-vertical:center;mso-position-vertical-relative:margin" wrapcoords="11044 923 10636 942 8406 1192 8378 1230 8351 1384 8460 1461 8786 1538 8324 1577 8351 1731 10800 1846 10800 19695 5331 19734 5331 19926 10800 20003 5331 20022 5304 20080 7970 20311 4135 20522 4135 20638 4216 20657 4325 20657 17383 20657 17437 20522 13602 20311 16268 20080 16240 20022 10800 20003 16240 19926 16240 19734 10800 19695 10800 1846 12024 1827 13193 1692 13193 1538 13357 1230 13384 1115 11344 923 11044 923">
          <v:imagedata r:id="rId2" o:title="201802-Letterheads-EU"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5DBA5" w14:textId="77777777" w:rsidR="0027456F" w:rsidRDefault="00600E56">
    <w:pPr>
      <w:pStyle w:val="Header"/>
    </w:pPr>
    <w:r>
      <w:rPr>
        <w:noProof/>
        <w:lang w:val="en-US"/>
      </w:rPr>
      <w:pict w14:anchorId="689753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3" type="#_x0000_t75" style="position:absolute;margin-left:0;margin-top:0;width:595.3pt;height:841.9pt;z-index:-251655168;mso-wrap-edited:f;mso-position-horizontal:center;mso-position-horizontal-relative:margin;mso-position-vertical:center;mso-position-vertical-relative:margin" wrapcoords="11044 923 10636 942 8406 1192 8378 1230 8351 1384 8460 1461 8786 1538 8324 1577 8351 1731 10800 1846 10800 19695 5331 19734 5331 19926 10800 20003 5304 20022 5277 20080 6855 20311 6528 20580 6528 20695 7916 20869 8460 20869 13085 20869 13629 20869 15016 20695 15043 20599 14771 20311 16295 20080 16268 20022 10800 20003 16240 19926 16240 19734 10800 19695 10800 1846 12024 1827 13193 1692 13193 1538 13357 1230 13384 1115 11344 923 11044 923">
          <v:imagedata r:id="rId1" o:title="201802-Letterheads-EU"/>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863BF" w14:textId="77777777" w:rsidR="0027456F" w:rsidRDefault="0027456F">
    <w:pPr>
      <w:pStyle w:val="Header"/>
    </w:pPr>
    <w:r>
      <w:rPr>
        <w:noProof/>
        <w:lang w:eastAsia="en-GB"/>
      </w:rPr>
      <w:drawing>
        <wp:anchor distT="0" distB="0" distL="114300" distR="114300" simplePos="0" relativeHeight="251663360" behindDoc="1" locked="0" layoutInCell="1" allowOverlap="1" wp14:anchorId="10787664" wp14:editId="78628389">
          <wp:simplePos x="0" y="0"/>
          <wp:positionH relativeFrom="margin">
            <wp:align>center</wp:align>
          </wp:positionH>
          <wp:positionV relativeFrom="margin">
            <wp:align>center</wp:align>
          </wp:positionV>
          <wp:extent cx="7560310" cy="10692130"/>
          <wp:effectExtent l="0" t="0" r="0" b="0"/>
          <wp:wrapNone/>
          <wp:docPr id="2" name="Picture 2" descr="201802-Letterheads-EU.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01802-Letterheads-EU.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sidR="00600E56">
      <w:rPr>
        <w:noProof/>
        <w:lang w:val="en-US"/>
      </w:rPr>
      <w:pict w14:anchorId="765D1B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595.3pt;height:841.9pt;z-index:-251656192;mso-wrap-edited:f;mso-position-horizontal:center;mso-position-horizontal-relative:margin;mso-position-vertical:center;mso-position-vertical-relative:margin" wrapcoords="11044 923 10636 942 8406 1192 8378 1230 8351 1384 8460 1461 8786 1538 8324 1577 8351 1731 10800 1846 10800 19695 5331 19734 5331 19926 10800 20003 5331 20022 5304 20080 7970 20311 4135 20522 4135 20638 4216 20657 4325 20657 17383 20657 17437 20522 13602 20311 16268 20080 16240 20022 10800 20003 16240 19926 16240 19734 10800 19695 10800 1846 12024 1827 13193 1692 13193 1538 13357 1230 13384 1115 11344 923 11044 923">
          <v:imagedata r:id="rId2" o:title="201802-Letterheads-EU"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3D1B6A"/>
    <w:multiLevelType w:val="hybridMultilevel"/>
    <w:tmpl w:val="CE7AAA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5E622E78"/>
    <w:multiLevelType w:val="multilevel"/>
    <w:tmpl w:val="E7924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0282010">
    <w:abstractNumId w:val="0"/>
  </w:num>
  <w:num w:numId="2" w16cid:durableId="16462026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B6C"/>
    <w:rsid w:val="00001D76"/>
    <w:rsid w:val="000471BB"/>
    <w:rsid w:val="00126E30"/>
    <w:rsid w:val="00135F77"/>
    <w:rsid w:val="0019127D"/>
    <w:rsid w:val="0019461A"/>
    <w:rsid w:val="00196C8F"/>
    <w:rsid w:val="0027456F"/>
    <w:rsid w:val="002C3813"/>
    <w:rsid w:val="002C7464"/>
    <w:rsid w:val="0032322B"/>
    <w:rsid w:val="00372A2E"/>
    <w:rsid w:val="0039721F"/>
    <w:rsid w:val="003C5681"/>
    <w:rsid w:val="003E3921"/>
    <w:rsid w:val="003E6748"/>
    <w:rsid w:val="00450686"/>
    <w:rsid w:val="004B378A"/>
    <w:rsid w:val="004B4BEE"/>
    <w:rsid w:val="004D106D"/>
    <w:rsid w:val="004E1094"/>
    <w:rsid w:val="004F42F4"/>
    <w:rsid w:val="004F6E1A"/>
    <w:rsid w:val="005327C1"/>
    <w:rsid w:val="00565598"/>
    <w:rsid w:val="005F3600"/>
    <w:rsid w:val="00600E56"/>
    <w:rsid w:val="00627A99"/>
    <w:rsid w:val="006C78C3"/>
    <w:rsid w:val="006D5900"/>
    <w:rsid w:val="006F6A29"/>
    <w:rsid w:val="00732468"/>
    <w:rsid w:val="00794E8D"/>
    <w:rsid w:val="007E21D7"/>
    <w:rsid w:val="00802FDA"/>
    <w:rsid w:val="008A0919"/>
    <w:rsid w:val="008D6E5C"/>
    <w:rsid w:val="009A304B"/>
    <w:rsid w:val="009A4BE8"/>
    <w:rsid w:val="00AA07FB"/>
    <w:rsid w:val="00AB2EAD"/>
    <w:rsid w:val="00B30EDD"/>
    <w:rsid w:val="00B32AED"/>
    <w:rsid w:val="00B62B6C"/>
    <w:rsid w:val="00B7327C"/>
    <w:rsid w:val="00BE7077"/>
    <w:rsid w:val="00C33327"/>
    <w:rsid w:val="00CA2B38"/>
    <w:rsid w:val="00D159BB"/>
    <w:rsid w:val="00D73EA9"/>
    <w:rsid w:val="00DC0B48"/>
    <w:rsid w:val="00DE43DB"/>
    <w:rsid w:val="00E05733"/>
    <w:rsid w:val="00E742CE"/>
    <w:rsid w:val="00EA5E0B"/>
    <w:rsid w:val="00EB1765"/>
    <w:rsid w:val="00EE427D"/>
    <w:rsid w:val="00F04954"/>
    <w:rsid w:val="00F10ED0"/>
    <w:rsid w:val="00F628A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oNotEmbedSmartTags/>
  <w:decimalSymbol w:val="."/>
  <w:listSeparator w:val=","/>
  <w14:docId w14:val="73D8E4CA"/>
  <w15:docId w15:val="{F203CD18-3EBF-43C8-B6E5-AA983DBDA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921"/>
    <w:pPr>
      <w:tabs>
        <w:tab w:val="center" w:pos="4320"/>
        <w:tab w:val="right" w:pos="8640"/>
      </w:tabs>
    </w:pPr>
  </w:style>
  <w:style w:type="character" w:customStyle="1" w:styleId="HeaderChar">
    <w:name w:val="Header Char"/>
    <w:basedOn w:val="DefaultParagraphFont"/>
    <w:link w:val="Header"/>
    <w:uiPriority w:val="99"/>
    <w:rsid w:val="003E3921"/>
    <w:rPr>
      <w:rFonts w:ascii="Arial" w:hAnsi="Arial"/>
      <w:sz w:val="22"/>
    </w:rPr>
  </w:style>
  <w:style w:type="paragraph" w:styleId="Footer">
    <w:name w:val="footer"/>
    <w:basedOn w:val="Normal"/>
    <w:link w:val="FooterChar"/>
    <w:uiPriority w:val="99"/>
    <w:unhideWhenUsed/>
    <w:rsid w:val="003E3921"/>
    <w:pPr>
      <w:tabs>
        <w:tab w:val="center" w:pos="4320"/>
        <w:tab w:val="right" w:pos="8640"/>
      </w:tabs>
    </w:pPr>
  </w:style>
  <w:style w:type="character" w:customStyle="1" w:styleId="FooterChar">
    <w:name w:val="Footer Char"/>
    <w:basedOn w:val="DefaultParagraphFont"/>
    <w:link w:val="Footer"/>
    <w:uiPriority w:val="99"/>
    <w:rsid w:val="003E3921"/>
    <w:rPr>
      <w:rFonts w:ascii="Arial" w:hAnsi="Arial"/>
      <w:sz w:val="22"/>
    </w:rPr>
  </w:style>
  <w:style w:type="paragraph" w:styleId="BalloonText">
    <w:name w:val="Balloon Text"/>
    <w:basedOn w:val="Normal"/>
    <w:link w:val="BalloonTextChar"/>
    <w:uiPriority w:val="99"/>
    <w:semiHidden/>
    <w:unhideWhenUsed/>
    <w:rsid w:val="00B62B6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62B6C"/>
    <w:rPr>
      <w:rFonts w:ascii="Lucida Grande" w:hAnsi="Lucida Grande" w:cs="Lucida Grande"/>
      <w:sz w:val="18"/>
      <w:szCs w:val="18"/>
    </w:rPr>
  </w:style>
  <w:style w:type="paragraph" w:styleId="ListParagraph">
    <w:name w:val="List Paragraph"/>
    <w:basedOn w:val="Normal"/>
    <w:uiPriority w:val="34"/>
    <w:qFormat/>
    <w:rsid w:val="005F3600"/>
    <w:pPr>
      <w:spacing w:after="200" w:line="276" w:lineRule="auto"/>
      <w:ind w:left="720"/>
      <w:contextualSpacing/>
    </w:pPr>
    <w:rPr>
      <w:rFonts w:asciiTheme="minorHAnsi" w:eastAsiaTheme="minorHAnsi" w:hAnsiTheme="minorHAnsi" w:cstheme="minorBidi"/>
      <w:szCs w:val="22"/>
    </w:rPr>
  </w:style>
  <w:style w:type="paragraph" w:customStyle="1" w:styleId="Default">
    <w:name w:val="Default"/>
    <w:rsid w:val="007E21D7"/>
    <w:pPr>
      <w:autoSpaceDE w:val="0"/>
      <w:autoSpaceDN w:val="0"/>
      <w:adjustRightInd w:val="0"/>
    </w:pPr>
    <w:rPr>
      <w:rFonts w:ascii="Trade Gothic LT Std" w:hAnsi="Trade Gothic LT Std" w:cs="Trade Gothic LT Std"/>
      <w:color w:val="000000"/>
      <w:sz w:val="24"/>
      <w:szCs w:val="24"/>
    </w:rPr>
  </w:style>
  <w:style w:type="character" w:styleId="Hyperlink">
    <w:name w:val="Hyperlink"/>
    <w:basedOn w:val="DefaultParagraphFont"/>
    <w:uiPriority w:val="99"/>
    <w:unhideWhenUsed/>
    <w:rsid w:val="00E742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998694">
      <w:bodyDiv w:val="1"/>
      <w:marLeft w:val="0"/>
      <w:marRight w:val="0"/>
      <w:marTop w:val="0"/>
      <w:marBottom w:val="0"/>
      <w:divBdr>
        <w:top w:val="none" w:sz="0" w:space="0" w:color="auto"/>
        <w:left w:val="none" w:sz="0" w:space="0" w:color="auto"/>
        <w:bottom w:val="none" w:sz="0" w:space="0" w:color="auto"/>
        <w:right w:val="none" w:sz="0" w:space="0" w:color="auto"/>
      </w:divBdr>
      <w:divsChild>
        <w:div w:id="2030176781">
          <w:marLeft w:val="0"/>
          <w:marRight w:val="0"/>
          <w:marTop w:val="0"/>
          <w:marBottom w:val="0"/>
          <w:divBdr>
            <w:top w:val="none" w:sz="0" w:space="0" w:color="auto"/>
            <w:left w:val="none" w:sz="0" w:space="0" w:color="auto"/>
            <w:bottom w:val="none" w:sz="0" w:space="0" w:color="auto"/>
            <w:right w:val="none" w:sz="0" w:space="0" w:color="auto"/>
          </w:divBdr>
          <w:divsChild>
            <w:div w:id="1734082759">
              <w:marLeft w:val="0"/>
              <w:marRight w:val="0"/>
              <w:marTop w:val="0"/>
              <w:marBottom w:val="0"/>
              <w:divBdr>
                <w:top w:val="single" w:sz="6" w:space="0" w:color="BBBBBB"/>
                <w:left w:val="single" w:sz="6" w:space="0" w:color="BBBBBB"/>
                <w:bottom w:val="single" w:sz="6" w:space="0" w:color="BBBBBB"/>
                <w:right w:val="single" w:sz="6" w:space="0" w:color="BBBBBB"/>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_rels/header3.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662DDAB7F294B48A64EF2AB72BC9627" ma:contentTypeVersion="13" ma:contentTypeDescription="Create a new document." ma:contentTypeScope="" ma:versionID="f78d5870778dcdd86c9fb00cdd2cdabb">
  <xsd:schema xmlns:xsd="http://www.w3.org/2001/XMLSchema" xmlns:xs="http://www.w3.org/2001/XMLSchema" xmlns:p="http://schemas.microsoft.com/office/2006/metadata/properties" xmlns:ns3="69587e91-39d5-4f67-a925-853240bf0c0f" xmlns:ns4="bb00715d-d829-48bb-900b-a8030b1ef9be" targetNamespace="http://schemas.microsoft.com/office/2006/metadata/properties" ma:root="true" ma:fieldsID="7ed787616570b71750bd1cef91052380" ns3:_="" ns4:_="">
    <xsd:import namespace="69587e91-39d5-4f67-a925-853240bf0c0f"/>
    <xsd:import namespace="bb00715d-d829-48bb-900b-a8030b1ef9b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87e91-39d5-4f67-a925-853240bf0c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00715d-d829-48bb-900b-a8030b1ef9b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A702D8-1C32-4F1B-AA53-AB503802B664}">
  <ds:schemaRefs>
    <ds:schemaRef ds:uri="http://schemas.microsoft.com/sharepoint/v3/contenttype/forms"/>
  </ds:schemaRefs>
</ds:datastoreItem>
</file>

<file path=customXml/itemProps2.xml><?xml version="1.0" encoding="utf-8"?>
<ds:datastoreItem xmlns:ds="http://schemas.openxmlformats.org/officeDocument/2006/customXml" ds:itemID="{075874E8-76F1-40DE-9229-0F85896B18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587e91-39d5-4f67-a925-853240bf0c0f"/>
    <ds:schemaRef ds:uri="bb00715d-d829-48bb-900b-a8030b1ef9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641B9D-037C-49A0-8927-7DC30A929329}">
  <ds:schemaRefs>
    <ds:schemaRef ds:uri="http://schemas.openxmlformats.org/officeDocument/2006/bibliography"/>
  </ds:schemaRefs>
</ds:datastoreItem>
</file>

<file path=customXml/itemProps4.xml><?xml version="1.0" encoding="utf-8"?>
<ds:datastoreItem xmlns:ds="http://schemas.openxmlformats.org/officeDocument/2006/customXml" ds:itemID="{34A9E8BF-ABC6-437B-BC74-F07D3BA900F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385</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Southco</Company>
  <LinksUpToDate>false</LinksUpToDate>
  <CharactersWithSpaces>2581</CharactersWithSpaces>
  <SharedDoc>false</SharedDoc>
  <HLinks>
    <vt:vector size="6" baseType="variant">
      <vt:variant>
        <vt:i4>3014697</vt:i4>
      </vt:variant>
      <vt:variant>
        <vt:i4>-1</vt:i4>
      </vt:variant>
      <vt:variant>
        <vt:i4>1026</vt:i4>
      </vt:variant>
      <vt:variant>
        <vt:i4>1</vt:i4>
      </vt:variant>
      <vt:variant>
        <vt:lpwstr>New UK letterheads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dc:creator>
  <cp:lastModifiedBy>Daniel Bush</cp:lastModifiedBy>
  <cp:revision>2</cp:revision>
  <cp:lastPrinted>2020-09-16T11:24:00Z</cp:lastPrinted>
  <dcterms:created xsi:type="dcterms:W3CDTF">2023-05-03T15:43:00Z</dcterms:created>
  <dcterms:modified xsi:type="dcterms:W3CDTF">2023-05-03T15:43:00Z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0x0101003662DDAB7F294B48A64EF2AB72BC9627</vt:lpwstr>
  </property>
</Properties>
</file>